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FF" w:rsidRPr="003C61FF" w:rsidRDefault="007C4582" w:rsidP="003C61FF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color w:val="3B3B3B"/>
          <w:kern w:val="0"/>
          <w:sz w:val="36"/>
          <w:szCs w:val="36"/>
        </w:rPr>
      </w:pPr>
      <w:r>
        <w:rPr>
          <w:rFonts w:hint="eastAsia"/>
          <w:b/>
          <w:bCs/>
          <w:color w:val="636363"/>
          <w:sz w:val="36"/>
          <w:szCs w:val="36"/>
        </w:rPr>
        <w:t>实验教学中心</w:t>
      </w:r>
      <w:r w:rsidR="00ED3E7D">
        <w:rPr>
          <w:rFonts w:hint="eastAsia"/>
          <w:b/>
          <w:bCs/>
          <w:color w:val="636363"/>
          <w:sz w:val="36"/>
          <w:szCs w:val="36"/>
        </w:rPr>
        <w:t>地下实训基地</w:t>
      </w:r>
      <w:r w:rsidR="003C61FF" w:rsidRPr="003C61FF">
        <w:rPr>
          <w:rFonts w:hint="eastAsia"/>
          <w:b/>
          <w:bCs/>
          <w:color w:val="636363"/>
          <w:sz w:val="36"/>
          <w:szCs w:val="36"/>
        </w:rPr>
        <w:t>实验室安全</w:t>
      </w:r>
      <w:r w:rsidR="003C61FF" w:rsidRPr="003C61FF">
        <w:rPr>
          <w:b/>
          <w:bCs/>
          <w:color w:val="636363"/>
          <w:sz w:val="36"/>
          <w:szCs w:val="36"/>
        </w:rPr>
        <w:t>应急预案</w:t>
      </w:r>
    </w:p>
    <w:p w:rsidR="008862BE" w:rsidRPr="00E229F5" w:rsidRDefault="008862BE" w:rsidP="00E229F5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Theme="minorEastAsia" w:hAnsiTheme="minorEastAsia" w:cs="宋体"/>
          <w:color w:val="3B3B3B"/>
          <w:kern w:val="0"/>
          <w:sz w:val="28"/>
          <w:szCs w:val="28"/>
        </w:rPr>
      </w:pP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t xml:space="preserve">为了有效防止火灾、突发性机械设备事故和触电事故的发生，最大限度减少事故损失和人员伤害，结合本中心特点，特制订如下应急预案：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</w:t>
      </w:r>
      <w:r w:rsidRPr="00E229F5">
        <w:rPr>
          <w:rFonts w:asciiTheme="minorEastAsia" w:hAnsiTheme="minorEastAsia" w:cs="宋体"/>
          <w:b/>
          <w:bCs/>
          <w:color w:val="3B3B3B"/>
          <w:kern w:val="0"/>
          <w:sz w:val="28"/>
          <w:szCs w:val="28"/>
        </w:rPr>
        <w:t>一、预防为主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t xml:space="preserve">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中心要在学校和学院的统一领导下，加强安全工作，经常性地学习安全规程，提高安全意识，排查设备故障，发现问题，及时纠正，消除隐患。机械设备操作人员必须持有有关部门颁发的操作证，并熟悉设备的构造、原理、性能及安全技术要求，严禁操作人员违规操和机械设备带“病”作业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</w:t>
      </w:r>
      <w:r w:rsidRPr="00E229F5">
        <w:rPr>
          <w:rFonts w:asciiTheme="minorEastAsia" w:hAnsiTheme="minorEastAsia" w:cs="宋体"/>
          <w:b/>
          <w:bCs/>
          <w:color w:val="3B3B3B"/>
          <w:kern w:val="0"/>
          <w:sz w:val="28"/>
          <w:szCs w:val="28"/>
        </w:rPr>
        <w:t xml:space="preserve">　二、组织指挥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t xml:space="preserve">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一旦发生火灾、突发性机械设备事故和触电事故，中心要及时通报学院和学校，并在学院统一领导下组织指挥灭火、人员疏散和抢救等工作。具体人员和分工如下：</w:t>
      </w:r>
    </w:p>
    <w:tbl>
      <w:tblPr>
        <w:tblW w:w="56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1510"/>
        <w:gridCol w:w="2004"/>
      </w:tblGrid>
      <w:tr w:rsidR="008862BE" w:rsidRPr="00E229F5" w:rsidTr="00E229F5">
        <w:trPr>
          <w:tblCellSpacing w:w="0" w:type="dxa"/>
          <w:jc w:val="center"/>
        </w:trPr>
        <w:tc>
          <w:tcPr>
            <w:tcW w:w="2168" w:type="dxa"/>
            <w:vAlign w:val="center"/>
            <w:hideMark/>
          </w:tcPr>
          <w:p w:rsidR="008862BE" w:rsidRPr="00E229F5" w:rsidRDefault="008862BE" w:rsidP="00E229F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229F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0" w:type="dxa"/>
            <w:vAlign w:val="center"/>
            <w:hideMark/>
          </w:tcPr>
          <w:p w:rsidR="008862BE" w:rsidRPr="00E229F5" w:rsidRDefault="008862BE" w:rsidP="00E229F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229F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任务分工</w:t>
            </w:r>
          </w:p>
        </w:tc>
        <w:tc>
          <w:tcPr>
            <w:tcW w:w="2004" w:type="dxa"/>
            <w:vAlign w:val="center"/>
            <w:hideMark/>
          </w:tcPr>
          <w:p w:rsidR="008862BE" w:rsidRPr="00E229F5" w:rsidRDefault="008862BE" w:rsidP="00E229F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229F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8862BE" w:rsidRPr="00E229F5" w:rsidTr="00ED3E7D">
        <w:trPr>
          <w:tblCellSpacing w:w="0" w:type="dxa"/>
          <w:jc w:val="center"/>
        </w:trPr>
        <w:tc>
          <w:tcPr>
            <w:tcW w:w="2168" w:type="dxa"/>
            <w:vAlign w:val="center"/>
            <w:hideMark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E229F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李光提</w:t>
            </w:r>
          </w:p>
        </w:tc>
        <w:tc>
          <w:tcPr>
            <w:tcW w:w="1510" w:type="dxa"/>
            <w:vAlign w:val="center"/>
            <w:hideMark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E229F5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组织指挥</w:t>
            </w:r>
          </w:p>
        </w:tc>
        <w:tc>
          <w:tcPr>
            <w:tcW w:w="2004" w:type="dxa"/>
            <w:vAlign w:val="center"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62BE" w:rsidRPr="00E229F5" w:rsidTr="00ED3E7D">
        <w:trPr>
          <w:tblCellSpacing w:w="0" w:type="dxa"/>
          <w:jc w:val="center"/>
        </w:trPr>
        <w:tc>
          <w:tcPr>
            <w:tcW w:w="2168" w:type="dxa"/>
            <w:vAlign w:val="center"/>
            <w:hideMark/>
          </w:tcPr>
          <w:p w:rsidR="008862BE" w:rsidRPr="00E229F5" w:rsidRDefault="007C4582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E229F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李玉道</w:t>
            </w:r>
            <w:proofErr w:type="gramEnd"/>
            <w:r w:rsidR="00E229F5" w:rsidRPr="00E229F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刘树峰</w:t>
            </w:r>
          </w:p>
        </w:tc>
        <w:tc>
          <w:tcPr>
            <w:tcW w:w="1510" w:type="dxa"/>
            <w:vAlign w:val="center"/>
            <w:hideMark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E229F5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组织灭火</w:t>
            </w:r>
          </w:p>
        </w:tc>
        <w:tc>
          <w:tcPr>
            <w:tcW w:w="2004" w:type="dxa"/>
            <w:vAlign w:val="center"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62BE" w:rsidRPr="00E229F5" w:rsidTr="00ED3E7D">
        <w:trPr>
          <w:tblCellSpacing w:w="0" w:type="dxa"/>
          <w:jc w:val="center"/>
        </w:trPr>
        <w:tc>
          <w:tcPr>
            <w:tcW w:w="2168" w:type="dxa"/>
            <w:vAlign w:val="center"/>
            <w:hideMark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E229F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尹力  </w:t>
            </w:r>
            <w:r w:rsidR="00E229F5" w:rsidRPr="00E229F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束</w:t>
            </w:r>
            <w:proofErr w:type="gramStart"/>
            <w:r w:rsidR="00E229F5" w:rsidRPr="00E229F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1510" w:type="dxa"/>
            <w:vAlign w:val="center"/>
            <w:hideMark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E229F5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组织抢救</w:t>
            </w:r>
          </w:p>
        </w:tc>
        <w:tc>
          <w:tcPr>
            <w:tcW w:w="2004" w:type="dxa"/>
            <w:vAlign w:val="center"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862BE" w:rsidRPr="00E229F5" w:rsidTr="00ED3E7D">
        <w:trPr>
          <w:tblCellSpacing w:w="0" w:type="dxa"/>
          <w:jc w:val="center"/>
        </w:trPr>
        <w:tc>
          <w:tcPr>
            <w:tcW w:w="2168" w:type="dxa"/>
            <w:vAlign w:val="center"/>
            <w:hideMark/>
          </w:tcPr>
          <w:p w:rsidR="008862BE" w:rsidRPr="00E229F5" w:rsidRDefault="007C4582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E229F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张广玲</w:t>
            </w:r>
            <w:r w:rsidR="00E229F5" w:rsidRPr="00E229F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E229F5" w:rsidRPr="00E229F5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尹克荣</w:t>
            </w:r>
          </w:p>
        </w:tc>
        <w:tc>
          <w:tcPr>
            <w:tcW w:w="1510" w:type="dxa"/>
            <w:vAlign w:val="center"/>
            <w:hideMark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E229F5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组织疏散</w:t>
            </w:r>
          </w:p>
        </w:tc>
        <w:tc>
          <w:tcPr>
            <w:tcW w:w="2004" w:type="dxa"/>
            <w:vAlign w:val="center"/>
          </w:tcPr>
          <w:p w:rsidR="008862BE" w:rsidRPr="00E229F5" w:rsidRDefault="008862BE" w:rsidP="00E229F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862BE" w:rsidRPr="00E229F5" w:rsidRDefault="008862BE" w:rsidP="00E229F5">
      <w:pPr>
        <w:widowControl/>
        <w:spacing w:before="100" w:beforeAutospacing="1" w:after="100" w:afterAutospacing="1" w:line="400" w:lineRule="exact"/>
        <w:ind w:firstLine="468"/>
        <w:jc w:val="left"/>
        <w:rPr>
          <w:rFonts w:asciiTheme="minorEastAsia" w:hAnsiTheme="minorEastAsia" w:cs="宋体"/>
          <w:color w:val="3B3B3B"/>
          <w:kern w:val="0"/>
          <w:sz w:val="28"/>
          <w:szCs w:val="28"/>
        </w:rPr>
      </w:pPr>
      <w:r w:rsidRPr="00E229F5">
        <w:rPr>
          <w:rFonts w:asciiTheme="minorEastAsia" w:hAnsiTheme="minorEastAsia" w:cs="宋体"/>
          <w:b/>
          <w:bCs/>
          <w:color w:val="3B3B3B"/>
          <w:kern w:val="0"/>
          <w:sz w:val="28"/>
          <w:szCs w:val="28"/>
        </w:rPr>
        <w:t>三、火灾应急措施和步骤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t xml:space="preserve">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1、发生火灾后，现场工作人员应大声呼喊：“起火了！起火了！”并立即报告中心和学院，分管领导要及时赶到第一现场，组织灭火；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2、现场工作人员立即展开扑救，防止火势蔓延，并立即拨打119报警，报警时一定要讲清发生火灾的部位、着火的材料、大概面积并留下报警人员的电话号码；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3、拨打119报警后，报警人到校外马路上等候消防车的到来，并做好向导工作；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4、接到报警后，中心立即通知医务人员到达现场组织抢救；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5、组织疏散人员按照疏散图指示及时疏散留在现场的人员，并安排人员管理现场，预防趁乱偷盗行为的发生；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6、发生火灾后立即切断电源，以防止扑救过程中造成触电；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7、在火灾现场如有易爆物质，首先转移该物质以防止爆炸的发生；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8、如电器起火应首先切断电源再组织扑救；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9、如精密仪器起火应使用二氧化碳灭火器进行扑救；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10、如油类发生火灾应使用泡沫或干粉灭火器，严禁使用水进行扑救；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lastRenderedPageBreak/>
        <w:t xml:space="preserve">　　11、在扑救燃烧产生有毒物质的火灾时，扑救人员应该佩戴防毒面具后方可进行扑救；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12、在扑救火灾的过程中，始终坚持救人第一的原则，严禁因拯救物资而置生命于不顾；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13、对伤者实施急救措施后，立即送往医院治疗；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14、中心有关人员坚守岗位，认真负责、做好下情上达工作，对事件发展情况，所采取的措施，存在的问题，要认真做好记录，直至事件完全解决；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15、中心将事件发生、处理的全过程及时向学院和学校汇报。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</w:t>
      </w:r>
      <w:r w:rsidRPr="00E229F5">
        <w:rPr>
          <w:rFonts w:asciiTheme="minorEastAsia" w:hAnsiTheme="minorEastAsia" w:cs="宋体"/>
          <w:b/>
          <w:bCs/>
          <w:color w:val="3B3B3B"/>
          <w:kern w:val="0"/>
          <w:sz w:val="28"/>
          <w:szCs w:val="28"/>
        </w:rPr>
        <w:t>四、突发性机械设备事故应急措施和步骤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t xml:space="preserve">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1、发生事故后，当事人应立即报告中心负责人，报告内容为事故发生的时间、地点、事故的简要情况、伤亡人数、初步估计的直接经济损失和已采取的应急措施等。同时，迅速联系120到事故现场抢救伤员。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2、立即启动应急救援预案，实施现场救援工作和调查处理。事故发生地的有关人员必须严格保护事故现场，并采取必要措施抢救人员和财产，防止事故扩大和损失加重，确因抢险需要移动现场物件时，必须做出标志、拍照、详细记录和绘制现场图，并妥善保存现场主要痕迹、物证等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3、漏电：若机械设备出现漏电现象，当事人应及时采取有效的保护措施。若操作人员触电后，应尽快使触电者脱离电源，实施抢救。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4、刹车失灵：上坡时出现刹车失灵，不能脱档，松掉油门，靠边行驶，将发动机熄火，利用手制动将车停住，然后及时报告中心。下坡时出现刹车失灵，挂低档行驶，不能将发动机熄火，靠边行驶，行驶至平坦的地方将发动机熄火，利用手制动将车停住，然后及时报告中心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5、机械加工设备事故：当机械加工设备出现事故时，立即将现场人员迅速撤离，通知应急救援小组，组织人员对机械加工设备的安全隐患进行处理。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6、万一发生特大事故，现场</w:t>
      </w:r>
      <w:proofErr w:type="gramStart"/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t>救援组</w:t>
      </w:r>
      <w:proofErr w:type="gramEnd"/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t xml:space="preserve">到达后，根据学校应急救援现场指挥部的命令，立即开展救援工作，分析事故发生原因，制定抢险方案，并按分工组织实施。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</w:t>
      </w:r>
      <w:r w:rsidRPr="00E229F5">
        <w:rPr>
          <w:rFonts w:asciiTheme="minorEastAsia" w:hAnsiTheme="minorEastAsia" w:cs="宋体"/>
          <w:b/>
          <w:bCs/>
          <w:color w:val="3B3B3B"/>
          <w:kern w:val="0"/>
          <w:sz w:val="28"/>
          <w:szCs w:val="28"/>
        </w:rPr>
        <w:t>五、触电事故应急措施和步骤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t xml:space="preserve">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1、立即报警。当接到发生触电信息时，应确定事故的情节，立即报告中心，启动紧急预案，并迅速报“120”急救中心电话，抢救伤员。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2、触电事故发生后，立即停止现场作业活动，将伤员放置平坦的地方，现场有救护经验的人员立即对伤员按照《电业安全工作规程》中“紧急救护法——触电急救”实施紧急救护。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3、现场的最高负责人作为现场的救护指挥员，指挥现场救护工作，并保护事故现场。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4、中心接到报告后，应落实后勤保障工作，确保伤员能立即得到救护，不因后勤不到位而影响急救。 </w:t>
      </w:r>
      <w:r w:rsidRPr="00E229F5">
        <w:rPr>
          <w:rFonts w:asciiTheme="minorEastAsia" w:hAnsiTheme="minorEastAsia" w:cs="宋体"/>
          <w:color w:val="3B3B3B"/>
          <w:kern w:val="0"/>
          <w:sz w:val="28"/>
          <w:szCs w:val="28"/>
        </w:rPr>
        <w:br/>
        <w:t xml:space="preserve">　　5、事故调查处置。按照学校事故、事件调查处理程序规定，及时进行查处。事故后分析原因，编写调查报告，采取纠正和预防措施，负责对预案进行评价并改善预案。</w:t>
      </w:r>
    </w:p>
    <w:p w:rsidR="003C61FF" w:rsidRPr="00E229F5" w:rsidRDefault="003C61FF" w:rsidP="00E229F5">
      <w:pPr>
        <w:widowControl/>
        <w:spacing w:before="100" w:beforeAutospacing="1" w:after="100" w:afterAutospacing="1" w:line="400" w:lineRule="exact"/>
        <w:ind w:firstLine="468"/>
        <w:jc w:val="left"/>
        <w:rPr>
          <w:rFonts w:asciiTheme="minorEastAsia" w:hAnsiTheme="minorEastAsia" w:cs="宋体"/>
          <w:color w:val="3B3B3B"/>
          <w:kern w:val="0"/>
          <w:sz w:val="24"/>
          <w:szCs w:val="24"/>
        </w:rPr>
      </w:pPr>
    </w:p>
    <w:p w:rsidR="003C61FF" w:rsidRDefault="003C61FF" w:rsidP="00E229F5">
      <w:pPr>
        <w:widowControl/>
        <w:spacing w:before="100" w:beforeAutospacing="1" w:after="100" w:afterAutospacing="1" w:line="400" w:lineRule="exact"/>
        <w:ind w:firstLine="468"/>
        <w:jc w:val="left"/>
        <w:rPr>
          <w:rFonts w:asciiTheme="minorEastAsia" w:hAnsiTheme="minorEastAsia" w:cs="宋体"/>
          <w:color w:val="3B3B3B"/>
          <w:kern w:val="0"/>
          <w:sz w:val="24"/>
          <w:szCs w:val="24"/>
        </w:rPr>
      </w:pPr>
    </w:p>
    <w:p w:rsidR="00E229F5" w:rsidRDefault="00E229F5" w:rsidP="00E229F5">
      <w:pPr>
        <w:widowControl/>
        <w:spacing w:before="100" w:beforeAutospacing="1" w:after="100" w:afterAutospacing="1" w:line="400" w:lineRule="exact"/>
        <w:ind w:firstLine="468"/>
        <w:jc w:val="left"/>
        <w:rPr>
          <w:rFonts w:asciiTheme="minorEastAsia" w:hAnsiTheme="minorEastAsia" w:cs="宋体"/>
          <w:color w:val="3B3B3B"/>
          <w:kern w:val="0"/>
          <w:sz w:val="24"/>
          <w:szCs w:val="24"/>
        </w:rPr>
      </w:pPr>
    </w:p>
    <w:p w:rsidR="00E229F5" w:rsidRPr="00E229F5" w:rsidRDefault="00E229F5" w:rsidP="00E229F5">
      <w:pPr>
        <w:widowControl/>
        <w:spacing w:before="100" w:beforeAutospacing="1" w:after="100" w:afterAutospacing="1" w:line="400" w:lineRule="exact"/>
        <w:ind w:firstLine="468"/>
        <w:jc w:val="left"/>
        <w:rPr>
          <w:rFonts w:asciiTheme="minorEastAsia" w:hAnsiTheme="minorEastAsia" w:cs="宋体"/>
          <w:color w:val="3B3B3B"/>
          <w:kern w:val="0"/>
          <w:sz w:val="24"/>
          <w:szCs w:val="24"/>
        </w:rPr>
      </w:pPr>
    </w:p>
    <w:p w:rsidR="003C61FF" w:rsidRPr="00E229F5" w:rsidRDefault="003C61FF" w:rsidP="00E229F5">
      <w:pPr>
        <w:widowControl/>
        <w:spacing w:before="100" w:beforeAutospacing="1" w:after="100" w:afterAutospacing="1" w:line="400" w:lineRule="exact"/>
        <w:ind w:firstLine="468"/>
        <w:jc w:val="left"/>
        <w:rPr>
          <w:rFonts w:asciiTheme="minorEastAsia" w:hAnsiTheme="minorEastAsia" w:cs="宋体"/>
          <w:color w:val="3B3B3B"/>
          <w:kern w:val="0"/>
          <w:sz w:val="24"/>
          <w:szCs w:val="24"/>
        </w:rPr>
      </w:pPr>
    </w:p>
    <w:p w:rsidR="00523D5C" w:rsidRPr="00E229F5" w:rsidRDefault="003C61FF" w:rsidP="00E229F5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E229F5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ED3E7D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bookmarkStart w:id="0" w:name="_GoBack"/>
      <w:bookmarkEnd w:id="0"/>
      <w:r w:rsidR="00ED3E7D">
        <w:rPr>
          <w:rFonts w:asciiTheme="minorEastAsia" w:hAnsiTheme="minorEastAsia" w:hint="eastAsia"/>
          <w:sz w:val="28"/>
          <w:szCs w:val="28"/>
        </w:rPr>
        <w:t>农业机械化及其自动化</w:t>
      </w:r>
      <w:r w:rsidR="007C4582" w:rsidRPr="00E229F5">
        <w:rPr>
          <w:rFonts w:asciiTheme="minorEastAsia" w:hAnsiTheme="minorEastAsia" w:hint="eastAsia"/>
          <w:sz w:val="28"/>
          <w:szCs w:val="28"/>
        </w:rPr>
        <w:t>实验教学中心</w:t>
      </w:r>
    </w:p>
    <w:p w:rsidR="003C61FF" w:rsidRPr="00E229F5" w:rsidRDefault="003C61FF" w:rsidP="00E229F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3C61FF" w:rsidRPr="00E229F5" w:rsidRDefault="003C61FF" w:rsidP="00E229F5">
      <w:pPr>
        <w:spacing w:line="400" w:lineRule="exact"/>
        <w:ind w:firstLineChars="2150" w:firstLine="6020"/>
        <w:jc w:val="left"/>
        <w:rPr>
          <w:rFonts w:asciiTheme="minorEastAsia" w:hAnsiTheme="minorEastAsia"/>
          <w:sz w:val="28"/>
          <w:szCs w:val="28"/>
        </w:rPr>
      </w:pPr>
      <w:r w:rsidRPr="00E229F5">
        <w:rPr>
          <w:rFonts w:asciiTheme="minorEastAsia" w:hAnsiTheme="minorEastAsia" w:hint="eastAsia"/>
          <w:sz w:val="28"/>
          <w:szCs w:val="28"/>
        </w:rPr>
        <w:t>201</w:t>
      </w:r>
      <w:r w:rsidR="00E229F5">
        <w:rPr>
          <w:rFonts w:asciiTheme="minorEastAsia" w:hAnsiTheme="minorEastAsia" w:hint="eastAsia"/>
          <w:sz w:val="28"/>
          <w:szCs w:val="28"/>
        </w:rPr>
        <w:t>8</w:t>
      </w:r>
      <w:r w:rsidRPr="00E229F5">
        <w:rPr>
          <w:rFonts w:asciiTheme="minorEastAsia" w:hAnsiTheme="minorEastAsia" w:hint="eastAsia"/>
          <w:sz w:val="28"/>
          <w:szCs w:val="28"/>
        </w:rPr>
        <w:t>.</w:t>
      </w:r>
      <w:r w:rsidR="00E229F5">
        <w:rPr>
          <w:rFonts w:asciiTheme="minorEastAsia" w:hAnsiTheme="minorEastAsia" w:hint="eastAsia"/>
          <w:sz w:val="28"/>
          <w:szCs w:val="28"/>
        </w:rPr>
        <w:t>1</w:t>
      </w:r>
      <w:r w:rsidRPr="00E229F5">
        <w:rPr>
          <w:rFonts w:asciiTheme="minorEastAsia" w:hAnsiTheme="minorEastAsia" w:hint="eastAsia"/>
          <w:sz w:val="28"/>
          <w:szCs w:val="28"/>
        </w:rPr>
        <w:t>.</w:t>
      </w:r>
      <w:r w:rsidR="00E229F5">
        <w:rPr>
          <w:rFonts w:asciiTheme="minorEastAsia" w:hAnsiTheme="minorEastAsia" w:hint="eastAsia"/>
          <w:sz w:val="28"/>
          <w:szCs w:val="28"/>
        </w:rPr>
        <w:t>1</w:t>
      </w:r>
      <w:r w:rsidR="007C4582" w:rsidRPr="00E229F5">
        <w:rPr>
          <w:rFonts w:asciiTheme="minorEastAsia" w:hAnsiTheme="minorEastAsia" w:hint="eastAsia"/>
          <w:sz w:val="28"/>
          <w:szCs w:val="28"/>
        </w:rPr>
        <w:t>修订</w:t>
      </w:r>
    </w:p>
    <w:sectPr w:rsidR="003C61FF" w:rsidRPr="00E229F5" w:rsidSect="003C61F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C0" w:rsidRDefault="001079C0" w:rsidP="008862BE">
      <w:r>
        <w:separator/>
      </w:r>
    </w:p>
  </w:endnote>
  <w:endnote w:type="continuationSeparator" w:id="0">
    <w:p w:rsidR="001079C0" w:rsidRDefault="001079C0" w:rsidP="0088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C0" w:rsidRDefault="001079C0" w:rsidP="008862BE">
      <w:r>
        <w:separator/>
      </w:r>
    </w:p>
  </w:footnote>
  <w:footnote w:type="continuationSeparator" w:id="0">
    <w:p w:rsidR="001079C0" w:rsidRDefault="001079C0" w:rsidP="0088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2BE"/>
    <w:rsid w:val="0010159C"/>
    <w:rsid w:val="001079C0"/>
    <w:rsid w:val="003B5E01"/>
    <w:rsid w:val="003C61FF"/>
    <w:rsid w:val="00523D5C"/>
    <w:rsid w:val="007C4582"/>
    <w:rsid w:val="00884847"/>
    <w:rsid w:val="008862BE"/>
    <w:rsid w:val="00C73C2C"/>
    <w:rsid w:val="00E229F5"/>
    <w:rsid w:val="00E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2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6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862B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C61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61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liguangti</dc:creator>
  <cp:lastModifiedBy>LENOVO</cp:lastModifiedBy>
  <cp:revision>3</cp:revision>
  <cp:lastPrinted>2017-12-13T01:27:00Z</cp:lastPrinted>
  <dcterms:created xsi:type="dcterms:W3CDTF">2017-12-27T09:30:00Z</dcterms:created>
  <dcterms:modified xsi:type="dcterms:W3CDTF">2017-12-30T09:43:00Z</dcterms:modified>
</cp:coreProperties>
</file>